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E8E" w:rsidRDefault="00FF3E8E" w:rsidP="00FF3E8E">
      <w:pPr>
        <w:pBdr>
          <w:between w:val="single" w:sz="4" w:space="1" w:color="auto"/>
        </w:pBdr>
      </w:pPr>
      <w:r>
        <w:t xml:space="preserve">TEMATICKÝ, časový PLÁN         </w:t>
      </w:r>
      <w:r>
        <w:tab/>
      </w:r>
      <w:r>
        <w:rPr>
          <w:color w:val="FF0000"/>
        </w:rPr>
        <w:tab/>
      </w:r>
      <w:r>
        <w:tab/>
      </w:r>
      <w:r>
        <w:tab/>
        <w:t xml:space="preserve">vyučovací předmět: </w:t>
      </w:r>
      <w:r>
        <w:rPr>
          <w:b/>
        </w:rPr>
        <w:t>DĚJEPIS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ročník: </w:t>
      </w:r>
      <w:r>
        <w:rPr>
          <w:b/>
        </w:rPr>
        <w:t>6., třída VI.A, VI. B, VI. C</w:t>
      </w:r>
    </w:p>
    <w:p w:rsidR="00FF3E8E" w:rsidRDefault="00FF3E8E" w:rsidP="00FF3E8E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9"/>
        <w:gridCol w:w="2410"/>
        <w:gridCol w:w="2976"/>
        <w:gridCol w:w="3261"/>
      </w:tblGrid>
      <w:tr w:rsidR="00FF3E8E" w:rsidTr="00BB5F30">
        <w:tc>
          <w:tcPr>
            <w:tcW w:w="6629" w:type="dxa"/>
          </w:tcPr>
          <w:p w:rsidR="00FF3E8E" w:rsidRDefault="00FF3E8E" w:rsidP="00BB5F30">
            <w:r>
              <w:t>Cíl vyučovací hodiny</w:t>
            </w:r>
          </w:p>
          <w:p w:rsidR="00FF3E8E" w:rsidRDefault="00FF3E8E" w:rsidP="00BB5F30">
            <w:r>
              <w:t>(konkretizovaný výstup)</w:t>
            </w:r>
          </w:p>
        </w:tc>
        <w:tc>
          <w:tcPr>
            <w:tcW w:w="2410" w:type="dxa"/>
          </w:tcPr>
          <w:p w:rsidR="00FF3E8E" w:rsidRDefault="00FF3E8E" w:rsidP="00BB5F30">
            <w:r>
              <w:t>Téma</w:t>
            </w:r>
          </w:p>
          <w:p w:rsidR="00FF3E8E" w:rsidRDefault="00FF3E8E" w:rsidP="00BB5F30">
            <w:r>
              <w:t>(konkretizované učivo)</w:t>
            </w:r>
          </w:p>
        </w:tc>
        <w:tc>
          <w:tcPr>
            <w:tcW w:w="2976" w:type="dxa"/>
          </w:tcPr>
          <w:p w:rsidR="00FF3E8E" w:rsidRDefault="00FF3E8E" w:rsidP="00BB5F30">
            <w:r>
              <w:t>Zaměření na rozvíjení klíčových kompetencí</w:t>
            </w:r>
          </w:p>
        </w:tc>
        <w:tc>
          <w:tcPr>
            <w:tcW w:w="3261" w:type="dxa"/>
          </w:tcPr>
          <w:p w:rsidR="00FF3E8E" w:rsidRDefault="00FF3E8E" w:rsidP="00BB5F30">
            <w:r>
              <w:t>Zařazená PT</w:t>
            </w:r>
          </w:p>
          <w:p w:rsidR="00FF3E8E" w:rsidRDefault="00FF3E8E" w:rsidP="00BB5F30">
            <w:r>
              <w:t>Poznámky</w:t>
            </w:r>
          </w:p>
        </w:tc>
      </w:tr>
      <w:tr w:rsidR="00FF3E8E" w:rsidTr="00BB5F30">
        <w:tc>
          <w:tcPr>
            <w:tcW w:w="6629" w:type="dxa"/>
          </w:tcPr>
          <w:p w:rsidR="00FF3E8E" w:rsidRDefault="00FF3E8E" w:rsidP="00BB5F30">
            <w:r>
              <w:rPr>
                <w:highlight w:val="lightGray"/>
              </w:rPr>
              <w:t>ZÁŘÍ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orientuje se na časové přímce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uvede, z jakých pramenů čerpá historie a čím se zabývají pomocné vědy historické</w:t>
            </w:r>
          </w:p>
          <w:p w:rsidR="00FB37B1" w:rsidRDefault="00FB37B1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charakterizuje pojmy čas, pravěk, archeologie</w:t>
            </w:r>
          </w:p>
        </w:tc>
        <w:tc>
          <w:tcPr>
            <w:tcW w:w="2410" w:type="dxa"/>
          </w:tcPr>
          <w:p w:rsidR="00FF3E8E" w:rsidRDefault="00FF3E8E" w:rsidP="00BB5F30">
            <w:pPr>
              <w:pStyle w:val="Zkladntext"/>
            </w:pPr>
            <w:r>
              <w:t>Úvod do vyučování dějepisu</w:t>
            </w:r>
          </w:p>
          <w:p w:rsidR="00FF3E8E" w:rsidRDefault="00FF3E8E" w:rsidP="00BB5F30">
            <w:r>
              <w:t>Čas, prameny</w:t>
            </w:r>
          </w:p>
        </w:tc>
        <w:tc>
          <w:tcPr>
            <w:tcW w:w="2976" w:type="dxa"/>
          </w:tcPr>
          <w:p w:rsidR="00FF3E8E" w:rsidRDefault="00FF3E8E" w:rsidP="00BB5F30">
            <w:r>
              <w:rPr>
                <w:b/>
              </w:rPr>
              <w:t>kompetence k učení</w:t>
            </w:r>
            <w:r>
              <w:t xml:space="preserve"> – pracuje s časovou přímkou </w:t>
            </w:r>
          </w:p>
          <w:p w:rsidR="00FF3E8E" w:rsidRDefault="00FF3E8E" w:rsidP="00BB5F30"/>
        </w:tc>
        <w:tc>
          <w:tcPr>
            <w:tcW w:w="3261" w:type="dxa"/>
          </w:tcPr>
          <w:p w:rsidR="00FF3E8E" w:rsidRDefault="00FF3E8E" w:rsidP="00BB5F30">
            <w:r>
              <w:t>chronologie</w:t>
            </w:r>
          </w:p>
          <w:p w:rsidR="00FF3E8E" w:rsidRDefault="00FF3E8E" w:rsidP="00BB5F30">
            <w:r>
              <w:t>archeologie</w:t>
            </w:r>
          </w:p>
          <w:p w:rsidR="00FF3E8E" w:rsidRDefault="00FF3E8E" w:rsidP="00BB5F30">
            <w:r>
              <w:t>archivnictví</w:t>
            </w:r>
          </w:p>
          <w:p w:rsidR="00FF3E8E" w:rsidRDefault="00FF3E8E" w:rsidP="00BB5F30"/>
        </w:tc>
      </w:tr>
      <w:tr w:rsidR="00FF3E8E" w:rsidTr="00BB5F30">
        <w:tc>
          <w:tcPr>
            <w:tcW w:w="6629" w:type="dxa"/>
          </w:tcPr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porovná a charakterizuje jednotlivé stupně ve vývoji člověka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charakterizuje život pravěkého člověka v paleolitu, demonstruje evoluční změny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pohovoří o životě pravěkých lidí na našem území včetně archeologických nalezišť</w:t>
            </w:r>
          </w:p>
        </w:tc>
        <w:tc>
          <w:tcPr>
            <w:tcW w:w="2410" w:type="dxa"/>
          </w:tcPr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Pravěk</w:t>
            </w:r>
          </w:p>
          <w:p w:rsidR="00FF3E8E" w:rsidRDefault="00FF3E8E" w:rsidP="00BB5F30">
            <w:r>
              <w:t>Vznik a vývoj lidského rodu</w:t>
            </w:r>
          </w:p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Starší doba kamenná – paleolit</w:t>
            </w:r>
          </w:p>
          <w:p w:rsidR="00FF3E8E" w:rsidRDefault="00FF3E8E" w:rsidP="00BB5F30"/>
        </w:tc>
        <w:tc>
          <w:tcPr>
            <w:tcW w:w="2976" w:type="dxa"/>
          </w:tcPr>
          <w:p w:rsidR="00FF3E8E" w:rsidRDefault="00FF3E8E" w:rsidP="00BB5F30">
            <w:r>
              <w:rPr>
                <w:b/>
              </w:rPr>
              <w:t xml:space="preserve">kompetence pracovní </w:t>
            </w:r>
            <w:r>
              <w:t>– používá vhodné materiály, orientuje se v atlase, čte v historických mapách</w:t>
            </w:r>
          </w:p>
          <w:p w:rsidR="00FF3E8E" w:rsidRDefault="00FF3E8E" w:rsidP="00BB5F30">
            <w:r>
              <w:rPr>
                <w:b/>
              </w:rPr>
              <w:t xml:space="preserve">kompetence sociální a personální </w:t>
            </w:r>
            <w:r>
              <w:t>– pracuje v týmu</w:t>
            </w:r>
          </w:p>
          <w:p w:rsidR="00FF3E8E" w:rsidRDefault="00FF3E8E" w:rsidP="00BB5F30">
            <w:r>
              <w:rPr>
                <w:b/>
              </w:rPr>
              <w:t>kompetence komunikativní</w:t>
            </w:r>
            <w:r>
              <w:t xml:space="preserve"> – sděluje své názory</w:t>
            </w:r>
          </w:p>
        </w:tc>
        <w:tc>
          <w:tcPr>
            <w:tcW w:w="3261" w:type="dxa"/>
          </w:tcPr>
          <w:p w:rsidR="00FF3E8E" w:rsidRDefault="00FF3E8E" w:rsidP="00BB5F30">
            <w:r>
              <w:rPr>
                <w:b/>
              </w:rPr>
              <w:t>MV</w:t>
            </w:r>
            <w:r>
              <w:t xml:space="preserve"> – kulturní diference, etnic. původ</w:t>
            </w:r>
          </w:p>
          <w:p w:rsidR="00FF3E8E" w:rsidRDefault="00FF3E8E" w:rsidP="00BB5F30"/>
          <w:p w:rsidR="00FF3E8E" w:rsidRDefault="00FF3E8E" w:rsidP="00BB5F30">
            <w:r>
              <w:t>rod homo - australopithecus, homo habilis, homo erectus, homo sapiens, člověk neandrtálský, homo sapiens sapiens, kromaňonci</w:t>
            </w:r>
          </w:p>
          <w:p w:rsidR="00FF3E8E" w:rsidRDefault="00FF3E8E" w:rsidP="00BB5F30">
            <w:r>
              <w:t>lokalita, matriarchát</w:t>
            </w:r>
          </w:p>
          <w:p w:rsidR="00FF3E8E" w:rsidRDefault="00FF3E8E" w:rsidP="00BB5F30">
            <w:r>
              <w:t>DUM: 005</w:t>
            </w:r>
          </w:p>
        </w:tc>
      </w:tr>
      <w:tr w:rsidR="00FF3E8E" w:rsidTr="00BB5F30">
        <w:tc>
          <w:tcPr>
            <w:tcW w:w="6629" w:type="dxa"/>
          </w:tcPr>
          <w:p w:rsidR="00FF3E8E" w:rsidRDefault="00FF3E8E" w:rsidP="00BB5F30">
            <w:pPr>
              <w:spacing w:after="60"/>
              <w:jc w:val="both"/>
              <w:rPr>
                <w:sz w:val="18"/>
              </w:rPr>
            </w:pPr>
            <w:r>
              <w:rPr>
                <w:highlight w:val="lightGray"/>
              </w:rPr>
              <w:t>ŘÍJEN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charakterizuje pravěký život v době mezolitu, neolitu a eneolitu</w:t>
            </w:r>
          </w:p>
        </w:tc>
        <w:tc>
          <w:tcPr>
            <w:tcW w:w="2410" w:type="dxa"/>
          </w:tcPr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Střední doba kamenná – mezolit</w:t>
            </w:r>
          </w:p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Mladší doba kamenná – neolit</w:t>
            </w:r>
          </w:p>
          <w:p w:rsidR="00FF3E8E" w:rsidRDefault="00FF3E8E" w:rsidP="00BB5F30">
            <w:r>
              <w:rPr>
                <w:b/>
              </w:rPr>
              <w:t>Pozdní doba kamenná – eneolit</w:t>
            </w:r>
          </w:p>
        </w:tc>
        <w:tc>
          <w:tcPr>
            <w:tcW w:w="2976" w:type="dxa"/>
          </w:tcPr>
          <w:p w:rsidR="00FF3E8E" w:rsidRDefault="00FF3E8E" w:rsidP="00BB5F30">
            <w:r>
              <w:rPr>
                <w:b/>
              </w:rPr>
              <w:t>kompetence pracovní</w:t>
            </w:r>
            <w:r>
              <w:t xml:space="preserve"> – používá historické mapy </w:t>
            </w:r>
          </w:p>
          <w:p w:rsidR="00FF3E8E" w:rsidRDefault="00FF3E8E" w:rsidP="00BB5F30">
            <w:r>
              <w:rPr>
                <w:b/>
              </w:rPr>
              <w:t>kompetence k učení</w:t>
            </w:r>
            <w:r>
              <w:t xml:space="preserve"> – poznává výtvory minulosti a metody jejich poznávání</w:t>
            </w:r>
          </w:p>
        </w:tc>
        <w:tc>
          <w:tcPr>
            <w:tcW w:w="3261" w:type="dxa"/>
          </w:tcPr>
          <w:p w:rsidR="00FF3E8E" w:rsidRDefault="00FF3E8E" w:rsidP="00BB5F30">
            <w:r>
              <w:rPr>
                <w:b/>
              </w:rPr>
              <w:t>MV</w:t>
            </w:r>
            <w:r>
              <w:t xml:space="preserve"> – kulturní diference</w:t>
            </w:r>
          </w:p>
          <w:p w:rsidR="00FF3E8E" w:rsidRDefault="00FF3E8E" w:rsidP="00BB5F30"/>
          <w:p w:rsidR="00FF3E8E" w:rsidRDefault="00FF3E8E" w:rsidP="00BB5F30">
            <w:r>
              <w:t>domestikace</w:t>
            </w:r>
          </w:p>
          <w:p w:rsidR="00FF3E8E" w:rsidRDefault="00FF3E8E" w:rsidP="00BB5F30">
            <w:r>
              <w:t>dělba práce, oradlo, metalurgie,</w:t>
            </w:r>
          </w:p>
          <w:p w:rsidR="00FF3E8E" w:rsidRDefault="00FF3E8E" w:rsidP="00BB5F30">
            <w:pPr>
              <w:rPr>
                <w:b/>
              </w:rPr>
            </w:pPr>
            <w:r>
              <w:t>animismus, totemismus  – etnická náboženství; patriarchát</w:t>
            </w:r>
          </w:p>
        </w:tc>
      </w:tr>
      <w:tr w:rsidR="00FF3E8E" w:rsidTr="00BB5F30">
        <w:tc>
          <w:tcPr>
            <w:tcW w:w="6629" w:type="dxa"/>
          </w:tcPr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popíše život společenství v době bronzové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nazve objevy a technické vynálezy, které si vynutilo zemědělství a řemeslo</w:t>
            </w:r>
          </w:p>
        </w:tc>
        <w:tc>
          <w:tcPr>
            <w:tcW w:w="2410" w:type="dxa"/>
          </w:tcPr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Doba bronzová</w:t>
            </w:r>
          </w:p>
          <w:p w:rsidR="00FF3E8E" w:rsidRDefault="00FF3E8E" w:rsidP="00BB5F30"/>
          <w:p w:rsidR="00FF3E8E" w:rsidRDefault="00FF3E8E" w:rsidP="00BB5F30">
            <w:pPr>
              <w:rPr>
                <w:b/>
              </w:rPr>
            </w:pPr>
          </w:p>
        </w:tc>
        <w:tc>
          <w:tcPr>
            <w:tcW w:w="2976" w:type="dxa"/>
          </w:tcPr>
          <w:p w:rsidR="00FF3E8E" w:rsidRDefault="00FF3E8E" w:rsidP="00BB5F30">
            <w:r>
              <w:rPr>
                <w:b/>
              </w:rPr>
              <w:t>kompetence komunikativní</w:t>
            </w:r>
            <w:r>
              <w:t xml:space="preserve"> – otevřeně vyjadřuje svůj názor podpořený logickými argumenty</w:t>
            </w:r>
          </w:p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kompetence sociální a personální</w:t>
            </w:r>
            <w:r>
              <w:t xml:space="preserve"> – v týmu zastává různé role</w:t>
            </w:r>
          </w:p>
        </w:tc>
        <w:tc>
          <w:tcPr>
            <w:tcW w:w="3261" w:type="dxa"/>
          </w:tcPr>
          <w:p w:rsidR="00FF3E8E" w:rsidRDefault="00FF3E8E" w:rsidP="00BB5F30">
            <w:r>
              <w:t>rádlo, jho; zavodňovací systémy;</w:t>
            </w:r>
          </w:p>
          <w:p w:rsidR="00FF3E8E" w:rsidRDefault="00FF3E8E" w:rsidP="00BB5F30">
            <w:r>
              <w:t>hrnčířský kruh, glazura; vynález kola, vůz; rodové společenství, polyteizmus,  svatyně, únětická kultura, kultura popelnicových polí</w:t>
            </w:r>
          </w:p>
          <w:p w:rsidR="00FF3E8E" w:rsidRDefault="00FF3E8E" w:rsidP="00BB5F30">
            <w:r>
              <w:t>DUM: 006, 007, 008</w:t>
            </w:r>
          </w:p>
        </w:tc>
      </w:tr>
      <w:tr w:rsidR="00FF3E8E" w:rsidTr="00BB5F30">
        <w:tc>
          <w:tcPr>
            <w:tcW w:w="6629" w:type="dxa"/>
          </w:tcPr>
          <w:p w:rsidR="00FF3E8E" w:rsidRDefault="00FF3E8E" w:rsidP="00BB5F30">
            <w:pPr>
              <w:spacing w:after="60"/>
              <w:jc w:val="both"/>
              <w:rPr>
                <w:sz w:val="18"/>
              </w:rPr>
            </w:pPr>
            <w:r>
              <w:rPr>
                <w:highlight w:val="lightGray"/>
              </w:rPr>
              <w:t>LISTOPAD</w:t>
            </w:r>
          </w:p>
          <w:p w:rsidR="00FF3E8E" w:rsidRDefault="00FF3E8E" w:rsidP="00BB5F30">
            <w:p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-  objasní význam a využití železa</w:t>
            </w:r>
          </w:p>
          <w:p w:rsidR="00FF3E8E" w:rsidRDefault="00FF3E8E" w:rsidP="00BB5F30">
            <w:pPr>
              <w:spacing w:after="60"/>
              <w:jc w:val="both"/>
              <w:rPr>
                <w:sz w:val="18"/>
              </w:rPr>
            </w:pPr>
          </w:p>
        </w:tc>
        <w:tc>
          <w:tcPr>
            <w:tcW w:w="2410" w:type="dxa"/>
          </w:tcPr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Doba železná</w:t>
            </w:r>
          </w:p>
          <w:p w:rsidR="00FF3E8E" w:rsidRDefault="00FF3E8E" w:rsidP="00BB5F30"/>
        </w:tc>
        <w:tc>
          <w:tcPr>
            <w:tcW w:w="2976" w:type="dxa"/>
          </w:tcPr>
          <w:p w:rsidR="00FF3E8E" w:rsidRDefault="00FF3E8E" w:rsidP="00BB5F30">
            <w:r>
              <w:rPr>
                <w:b/>
              </w:rPr>
              <w:t xml:space="preserve">kompetence k učení </w:t>
            </w:r>
            <w:r>
              <w:t>– využívá různé zdroje historických informací</w:t>
            </w:r>
          </w:p>
        </w:tc>
        <w:tc>
          <w:tcPr>
            <w:tcW w:w="3261" w:type="dxa"/>
          </w:tcPr>
          <w:p w:rsidR="00FF3E8E" w:rsidRDefault="00FF3E8E" w:rsidP="00BB5F30">
            <w:r>
              <w:t>doba laténská a halštatská</w:t>
            </w:r>
          </w:p>
        </w:tc>
      </w:tr>
      <w:tr w:rsidR="00FF3E8E" w:rsidTr="00BB5F30">
        <w:tc>
          <w:tcPr>
            <w:tcW w:w="6629" w:type="dxa"/>
          </w:tcPr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zjistí, jak se v prehistorických dobách rozvíjela lokalita, v níž žije</w:t>
            </w:r>
          </w:p>
          <w:p w:rsidR="00FF3E8E" w:rsidRDefault="00FF3E8E" w:rsidP="00BB5F30">
            <w:pPr>
              <w:spacing w:after="60"/>
              <w:jc w:val="both"/>
              <w:rPr>
                <w:sz w:val="18"/>
              </w:rPr>
            </w:pPr>
          </w:p>
          <w:p w:rsidR="00FF3E8E" w:rsidRDefault="00FF3E8E" w:rsidP="00BB5F30">
            <w:pPr>
              <w:spacing w:after="60"/>
              <w:jc w:val="both"/>
              <w:rPr>
                <w:sz w:val="18"/>
              </w:rPr>
            </w:pPr>
          </w:p>
        </w:tc>
        <w:tc>
          <w:tcPr>
            <w:tcW w:w="2410" w:type="dxa"/>
          </w:tcPr>
          <w:p w:rsidR="00FF3E8E" w:rsidRDefault="00FF3E8E" w:rsidP="00BB5F30">
            <w:r>
              <w:rPr>
                <w:b/>
              </w:rPr>
              <w:t>Návštěva muzea</w:t>
            </w:r>
          </w:p>
        </w:tc>
        <w:tc>
          <w:tcPr>
            <w:tcW w:w="2976" w:type="dxa"/>
          </w:tcPr>
          <w:p w:rsidR="00FF3E8E" w:rsidRDefault="00FF3E8E" w:rsidP="00BB5F30">
            <w:r>
              <w:rPr>
                <w:b/>
              </w:rPr>
              <w:t>kompetence občanské</w:t>
            </w:r>
            <w:r>
              <w:t xml:space="preserve"> – rozvíjí zájem o veřejné záležitosti</w:t>
            </w:r>
          </w:p>
          <w:p w:rsidR="00FF3E8E" w:rsidRDefault="00FF3E8E" w:rsidP="00BB5F30">
            <w:r>
              <w:rPr>
                <w:b/>
              </w:rPr>
              <w:t xml:space="preserve">kompetence k učení </w:t>
            </w:r>
            <w:r>
              <w:t>– zpracovává informace</w:t>
            </w:r>
          </w:p>
        </w:tc>
        <w:tc>
          <w:tcPr>
            <w:tcW w:w="3261" w:type="dxa"/>
          </w:tcPr>
          <w:p w:rsidR="00FF3E8E" w:rsidRDefault="00FF3E8E" w:rsidP="00BB5F30"/>
        </w:tc>
      </w:tr>
      <w:tr w:rsidR="00FF3E8E" w:rsidTr="00BB5F30">
        <w:tc>
          <w:tcPr>
            <w:tcW w:w="6629" w:type="dxa"/>
          </w:tcPr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charakterizuje život Keltů a Germánů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popíše změny, které nastaly v době stěhování národů</w:t>
            </w:r>
          </w:p>
        </w:tc>
        <w:tc>
          <w:tcPr>
            <w:tcW w:w="2410" w:type="dxa"/>
          </w:tcPr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Doba železná</w:t>
            </w:r>
          </w:p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Keltové</w:t>
            </w:r>
          </w:p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Germáni</w:t>
            </w:r>
          </w:p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Stěhování národů</w:t>
            </w:r>
          </w:p>
          <w:p w:rsidR="00FF3E8E" w:rsidRDefault="00FF3E8E" w:rsidP="00BB5F30"/>
          <w:p w:rsidR="00FF3E8E" w:rsidRDefault="00FF3E8E" w:rsidP="00BB5F30">
            <w:r>
              <w:t>Pravěk – opakování a systematizace poznatků</w:t>
            </w:r>
          </w:p>
        </w:tc>
        <w:tc>
          <w:tcPr>
            <w:tcW w:w="2976" w:type="dxa"/>
          </w:tcPr>
          <w:p w:rsidR="00FF3E8E" w:rsidRDefault="00FF3E8E" w:rsidP="00BB5F30">
            <w:r>
              <w:rPr>
                <w:b/>
              </w:rPr>
              <w:t xml:space="preserve">kompetence pracovní – </w:t>
            </w:r>
            <w:r>
              <w:t>vyhledává v historických mapách</w:t>
            </w:r>
          </w:p>
          <w:p w:rsidR="00FF3E8E" w:rsidRDefault="00FF3E8E" w:rsidP="00BB5F30">
            <w:r>
              <w:rPr>
                <w:b/>
              </w:rPr>
              <w:t>kompetence k učení</w:t>
            </w:r>
            <w:r>
              <w:t xml:space="preserve"> – pracuje s časovou přímkou</w:t>
            </w:r>
          </w:p>
          <w:p w:rsidR="00FF3E8E" w:rsidRDefault="00FF3E8E" w:rsidP="00BB5F30">
            <w:r>
              <w:rPr>
                <w:b/>
              </w:rPr>
              <w:t>kompetence k řešení problémů</w:t>
            </w:r>
            <w:r>
              <w:t xml:space="preserve"> – vyvozuje závěry z analýzy historických faktů</w:t>
            </w:r>
          </w:p>
        </w:tc>
        <w:tc>
          <w:tcPr>
            <w:tcW w:w="3261" w:type="dxa"/>
          </w:tcPr>
          <w:p w:rsidR="00FF3E8E" w:rsidRDefault="00FF3E8E" w:rsidP="00BB5F30">
            <w:r>
              <w:rPr>
                <w:b/>
              </w:rPr>
              <w:t>MV</w:t>
            </w:r>
            <w:r>
              <w:t xml:space="preserve"> – kulturní diference, etnic. původ</w:t>
            </w:r>
          </w:p>
          <w:p w:rsidR="00FF3E8E" w:rsidRDefault="00FF3E8E" w:rsidP="00BB5F30">
            <w:r>
              <w:rPr>
                <w:b/>
              </w:rPr>
              <w:t>VMEGS</w:t>
            </w:r>
            <w:r>
              <w:t xml:space="preserve"> – objevujeme Evropu</w:t>
            </w:r>
          </w:p>
          <w:p w:rsidR="00FF3E8E" w:rsidRDefault="00FF3E8E" w:rsidP="00BB5F30">
            <w:r>
              <w:t>barbarské kmeny</w:t>
            </w:r>
          </w:p>
          <w:p w:rsidR="00FF3E8E" w:rsidRDefault="00FF3E8E" w:rsidP="00BB5F30">
            <w:r>
              <w:t>oppidum, kovářství,</w:t>
            </w:r>
          </w:p>
          <w:p w:rsidR="00FF3E8E" w:rsidRDefault="00FF3E8E" w:rsidP="00BB5F30">
            <w:r>
              <w:t>zlaté mince – duhovky, druid</w:t>
            </w:r>
          </w:p>
          <w:p w:rsidR="00FF3E8E" w:rsidRDefault="00FF3E8E" w:rsidP="00BB5F30">
            <w:r>
              <w:t>DUM: 009</w:t>
            </w:r>
          </w:p>
        </w:tc>
      </w:tr>
    </w:tbl>
    <w:p w:rsidR="00FF3E8E" w:rsidRDefault="00FF3E8E" w:rsidP="00FF3E8E">
      <w:pPr>
        <w:pBdr>
          <w:between w:val="single" w:sz="4" w:space="1" w:color="auto"/>
        </w:pBdr>
      </w:pPr>
    </w:p>
    <w:p w:rsidR="00FF3E8E" w:rsidRDefault="00FF3E8E" w:rsidP="00FF3E8E">
      <w:pPr>
        <w:pBdr>
          <w:between w:val="single" w:sz="4" w:space="1" w:color="auto"/>
        </w:pBdr>
      </w:pPr>
      <w:r>
        <w:br w:type="page"/>
      </w:r>
      <w:r>
        <w:lastRenderedPageBreak/>
        <w:t xml:space="preserve">TEMATICKÝ, časový PLÁN         </w:t>
      </w:r>
      <w:r>
        <w:tab/>
      </w:r>
      <w:r>
        <w:rPr>
          <w:color w:val="FF0000"/>
        </w:rPr>
        <w:tab/>
      </w:r>
      <w:r>
        <w:tab/>
      </w:r>
      <w:r>
        <w:tab/>
        <w:t xml:space="preserve">vyučovací předmět: </w:t>
      </w:r>
      <w:r>
        <w:rPr>
          <w:b/>
        </w:rPr>
        <w:t>DĚJEPIS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ročník: </w:t>
      </w:r>
      <w:r>
        <w:rPr>
          <w:b/>
        </w:rPr>
        <w:t>6.</w:t>
      </w:r>
    </w:p>
    <w:p w:rsidR="00FF3E8E" w:rsidRDefault="00FF3E8E" w:rsidP="00FF3E8E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9"/>
        <w:gridCol w:w="2410"/>
        <w:gridCol w:w="2976"/>
        <w:gridCol w:w="3261"/>
      </w:tblGrid>
      <w:tr w:rsidR="00FF3E8E" w:rsidTr="00BB5F30">
        <w:tc>
          <w:tcPr>
            <w:tcW w:w="6629" w:type="dxa"/>
          </w:tcPr>
          <w:p w:rsidR="00FF3E8E" w:rsidRDefault="00FF3E8E" w:rsidP="00BB5F30">
            <w:r>
              <w:t>Cíl vyučovací hodiny</w:t>
            </w:r>
          </w:p>
          <w:p w:rsidR="00FF3E8E" w:rsidRDefault="00FF3E8E" w:rsidP="00BB5F30">
            <w:r>
              <w:t>(konkretizovaný výstup)</w:t>
            </w:r>
          </w:p>
        </w:tc>
        <w:tc>
          <w:tcPr>
            <w:tcW w:w="2410" w:type="dxa"/>
          </w:tcPr>
          <w:p w:rsidR="00FF3E8E" w:rsidRDefault="00FF3E8E" w:rsidP="00BB5F30">
            <w:r>
              <w:t>Téma</w:t>
            </w:r>
          </w:p>
          <w:p w:rsidR="00FF3E8E" w:rsidRDefault="00FF3E8E" w:rsidP="00BB5F30">
            <w:r>
              <w:t>(konkretizované učivo)</w:t>
            </w:r>
          </w:p>
        </w:tc>
        <w:tc>
          <w:tcPr>
            <w:tcW w:w="2976" w:type="dxa"/>
          </w:tcPr>
          <w:p w:rsidR="00FF3E8E" w:rsidRDefault="00FF3E8E" w:rsidP="00BB5F30">
            <w:r>
              <w:t>Zaměření na rozvíjení klíčových kompetencí</w:t>
            </w:r>
          </w:p>
        </w:tc>
        <w:tc>
          <w:tcPr>
            <w:tcW w:w="3261" w:type="dxa"/>
          </w:tcPr>
          <w:p w:rsidR="00FF3E8E" w:rsidRDefault="00FF3E8E" w:rsidP="00BB5F30">
            <w:r>
              <w:t>Zařazená PT</w:t>
            </w:r>
          </w:p>
          <w:p w:rsidR="00FF3E8E" w:rsidRDefault="00FF3E8E" w:rsidP="00BB5F30">
            <w:r>
              <w:t>Poznámky</w:t>
            </w:r>
          </w:p>
        </w:tc>
      </w:tr>
      <w:tr w:rsidR="00FF3E8E" w:rsidTr="00BB5F30">
        <w:tc>
          <w:tcPr>
            <w:tcW w:w="6629" w:type="dxa"/>
          </w:tcPr>
          <w:p w:rsidR="00FF3E8E" w:rsidRDefault="00FF3E8E" w:rsidP="00BB5F30">
            <w:pPr>
              <w:spacing w:after="60"/>
              <w:jc w:val="both"/>
              <w:rPr>
                <w:sz w:val="18"/>
              </w:rPr>
            </w:pPr>
            <w:r>
              <w:rPr>
                <w:highlight w:val="lightGray"/>
              </w:rPr>
              <w:t>PROSINEC</w:t>
            </w:r>
          </w:p>
          <w:p w:rsidR="0054344C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s použitím mapy demonstruje, kde se vyvíjely první starověké civilizace</w:t>
            </w:r>
          </w:p>
          <w:p w:rsidR="00FF3E8E" w:rsidRDefault="0054344C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dělí a charakterizuje starověké státy</w:t>
            </w:r>
            <w:r w:rsidR="00FF3E8E">
              <w:rPr>
                <w:sz w:val="18"/>
              </w:rPr>
              <w:t xml:space="preserve"> </w:t>
            </w:r>
          </w:p>
        </w:tc>
        <w:tc>
          <w:tcPr>
            <w:tcW w:w="2410" w:type="dxa"/>
          </w:tcPr>
          <w:p w:rsidR="00FF3E8E" w:rsidRDefault="00FF3E8E" w:rsidP="00BB5F30">
            <w:r>
              <w:rPr>
                <w:b/>
              </w:rPr>
              <w:t>Úvod do starověku</w:t>
            </w:r>
          </w:p>
        </w:tc>
        <w:tc>
          <w:tcPr>
            <w:tcW w:w="2976" w:type="dxa"/>
          </w:tcPr>
          <w:p w:rsidR="00FF3E8E" w:rsidRDefault="00FF3E8E" w:rsidP="00BB5F30">
            <w:r>
              <w:rPr>
                <w:b/>
              </w:rPr>
              <w:t>kompetence k řešení problémů</w:t>
            </w:r>
            <w:r>
              <w:t xml:space="preserve"> – poznává souvislosti a zákonitosti ve vývoji civilizace</w:t>
            </w:r>
          </w:p>
        </w:tc>
        <w:tc>
          <w:tcPr>
            <w:tcW w:w="3261" w:type="dxa"/>
          </w:tcPr>
          <w:p w:rsidR="00FF3E8E" w:rsidRDefault="0054344C" w:rsidP="00BB5F30">
            <w:r>
              <w:t>D</w:t>
            </w:r>
            <w:r w:rsidR="00FF3E8E">
              <w:t>espocie</w:t>
            </w:r>
            <w:r>
              <w:t>, orient, otroci</w:t>
            </w:r>
            <w:bookmarkStart w:id="0" w:name="_GoBack"/>
            <w:bookmarkEnd w:id="0"/>
          </w:p>
          <w:p w:rsidR="00FF3E8E" w:rsidRDefault="00FF3E8E" w:rsidP="00BB5F30">
            <w:pPr>
              <w:rPr>
                <w:b/>
              </w:rPr>
            </w:pPr>
          </w:p>
          <w:p w:rsidR="00FF3E8E" w:rsidRDefault="00FF3E8E" w:rsidP="00BB5F30">
            <w:pPr>
              <w:rPr>
                <w:b/>
              </w:rPr>
            </w:pPr>
          </w:p>
        </w:tc>
      </w:tr>
      <w:tr w:rsidR="00FF3E8E" w:rsidTr="00BB5F30">
        <w:tc>
          <w:tcPr>
            <w:tcW w:w="6629" w:type="dxa"/>
          </w:tcPr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charakterizuje starověkou Mezopotámii</w:t>
            </w:r>
          </w:p>
        </w:tc>
        <w:tc>
          <w:tcPr>
            <w:tcW w:w="2410" w:type="dxa"/>
          </w:tcPr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 xml:space="preserve">Mezopotámie </w:t>
            </w:r>
          </w:p>
        </w:tc>
        <w:tc>
          <w:tcPr>
            <w:tcW w:w="2976" w:type="dxa"/>
          </w:tcPr>
          <w:p w:rsidR="00FF3E8E" w:rsidRDefault="00FF3E8E" w:rsidP="00BB5F30">
            <w:r>
              <w:rPr>
                <w:b/>
              </w:rPr>
              <w:t>kompetence pracovní</w:t>
            </w:r>
            <w:r>
              <w:t xml:space="preserve"> – s využitím moderní techniky získává a zpracovává informace</w:t>
            </w:r>
          </w:p>
          <w:p w:rsidR="00FF3E8E" w:rsidRDefault="00FF3E8E" w:rsidP="00BB5F30">
            <w:r>
              <w:rPr>
                <w:b/>
              </w:rPr>
              <w:t>kompetence k učení</w:t>
            </w:r>
            <w:r>
              <w:t xml:space="preserve"> – interpretuje text vlastními slovy</w:t>
            </w:r>
          </w:p>
        </w:tc>
        <w:tc>
          <w:tcPr>
            <w:tcW w:w="3261" w:type="dxa"/>
          </w:tcPr>
          <w:p w:rsidR="00FF3E8E" w:rsidRDefault="00FF3E8E" w:rsidP="00BB5F30">
            <w:r>
              <w:rPr>
                <w:b/>
              </w:rPr>
              <w:t>VMEGS</w:t>
            </w:r>
            <w:r>
              <w:t xml:space="preserve"> – kořeny a zdroje civilizace</w:t>
            </w:r>
          </w:p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Sumer, Asýrie, Babylónie</w:t>
            </w:r>
          </w:p>
          <w:p w:rsidR="00FF3E8E" w:rsidRDefault="00FF3E8E" w:rsidP="00BB5F30">
            <w:r>
              <w:t>vlnařství, výroba cihel, zikkurat,</w:t>
            </w:r>
          </w:p>
          <w:p w:rsidR="00FF3E8E" w:rsidRDefault="00FF3E8E" w:rsidP="00BB5F30">
            <w:pPr>
              <w:rPr>
                <w:b/>
              </w:rPr>
            </w:pPr>
            <w:r>
              <w:t>klínové písmo, epos, šedesátková soustava</w:t>
            </w:r>
          </w:p>
        </w:tc>
      </w:tr>
      <w:tr w:rsidR="00FF3E8E" w:rsidTr="00BB5F30">
        <w:tc>
          <w:tcPr>
            <w:tcW w:w="6629" w:type="dxa"/>
          </w:tcPr>
          <w:p w:rsidR="00FF3E8E" w:rsidRDefault="00FF3E8E" w:rsidP="00BB5F30">
            <w:pPr>
              <w:spacing w:after="60"/>
              <w:jc w:val="both"/>
              <w:rPr>
                <w:sz w:val="18"/>
              </w:rPr>
            </w:pPr>
            <w:r>
              <w:rPr>
                <w:highlight w:val="lightGray"/>
              </w:rPr>
              <w:t>LEDEN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charakterizuje přírodní podmínky a zemědělství Egypta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jednoduše popíše život starých Egypťanů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sestaví přehled vývoje Egypta a uvede významné faraony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demonstruje kulturní vyspělost Egypta a jeho úroveň ve vybraných vědních oborech</w:t>
            </w:r>
          </w:p>
        </w:tc>
        <w:tc>
          <w:tcPr>
            <w:tcW w:w="2410" w:type="dxa"/>
          </w:tcPr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Egypt</w:t>
            </w:r>
          </w:p>
          <w:p w:rsidR="00FF3E8E" w:rsidRDefault="00FF3E8E" w:rsidP="00BB5F30">
            <w:r>
              <w:t>Přírodní podmínky</w:t>
            </w:r>
          </w:p>
          <w:p w:rsidR="00FF3E8E" w:rsidRDefault="00FF3E8E" w:rsidP="00BB5F30">
            <w:r>
              <w:t>Život v Egyptě</w:t>
            </w:r>
          </w:p>
          <w:p w:rsidR="00FF3E8E" w:rsidRDefault="00FF3E8E" w:rsidP="00BB5F30">
            <w:r>
              <w:t>Počátky starého Egypta, jeho vývoj</w:t>
            </w:r>
          </w:p>
          <w:p w:rsidR="00FF3E8E" w:rsidRDefault="00FF3E8E" w:rsidP="00BB5F30">
            <w:r>
              <w:t>Kultura a vzdělanost</w:t>
            </w:r>
          </w:p>
        </w:tc>
        <w:tc>
          <w:tcPr>
            <w:tcW w:w="2976" w:type="dxa"/>
          </w:tcPr>
          <w:p w:rsidR="00FF3E8E" w:rsidRDefault="00FF3E8E" w:rsidP="00BB5F30">
            <w:r>
              <w:rPr>
                <w:b/>
              </w:rPr>
              <w:t xml:space="preserve">kompetence k učení </w:t>
            </w:r>
            <w:r>
              <w:t>– využívá různé zdroje historických informací</w:t>
            </w:r>
          </w:p>
          <w:p w:rsidR="00FF3E8E" w:rsidRDefault="00FF3E8E" w:rsidP="00BB5F30">
            <w:r>
              <w:rPr>
                <w:b/>
              </w:rPr>
              <w:t>kompetence k řešení problémů</w:t>
            </w:r>
            <w:r>
              <w:t xml:space="preserve"> – klade problémové otázky </w:t>
            </w:r>
          </w:p>
          <w:p w:rsidR="00FF3E8E" w:rsidRDefault="00FF3E8E" w:rsidP="00BB5F30">
            <w:r>
              <w:rPr>
                <w:b/>
              </w:rPr>
              <w:t>kompetence občanské</w:t>
            </w:r>
            <w:r>
              <w:t xml:space="preserve"> – </w:t>
            </w:r>
          </w:p>
          <w:p w:rsidR="00FF3E8E" w:rsidRDefault="00FF3E8E" w:rsidP="00BB5F30">
            <w:r>
              <w:t>uvědomuje si přínos různých kultur pro lidskou civilizaci</w:t>
            </w:r>
          </w:p>
        </w:tc>
        <w:tc>
          <w:tcPr>
            <w:tcW w:w="3261" w:type="dxa"/>
          </w:tcPr>
          <w:p w:rsidR="00FF3E8E" w:rsidRDefault="00FF3E8E" w:rsidP="00BB5F30">
            <w:r>
              <w:rPr>
                <w:b/>
              </w:rPr>
              <w:t>MV</w:t>
            </w:r>
            <w:r>
              <w:t xml:space="preserve"> – kulturní diference, etnic. původ</w:t>
            </w:r>
          </w:p>
          <w:p w:rsidR="00FF3E8E" w:rsidRDefault="00FF3E8E" w:rsidP="00BB5F30">
            <w:r>
              <w:rPr>
                <w:b/>
              </w:rPr>
              <w:t>VMEGS</w:t>
            </w:r>
            <w:r>
              <w:t xml:space="preserve"> – kořeny a zdroje civilizace</w:t>
            </w:r>
          </w:p>
          <w:p w:rsidR="00FF3E8E" w:rsidRDefault="00FF3E8E" w:rsidP="00BB5F30">
            <w:r>
              <w:t>faraón, mumifikace, mumie, sarkofág,</w:t>
            </w:r>
          </w:p>
          <w:p w:rsidR="00FF3E8E" w:rsidRDefault="00FF3E8E" w:rsidP="00BB5F30">
            <w:r>
              <w:t>pyramida, sfinga; papyrus, hieroglyfy</w:t>
            </w:r>
          </w:p>
          <w:p w:rsidR="00FF3E8E" w:rsidRDefault="00FF3E8E" w:rsidP="00BB5F30">
            <w:pPr>
              <w:rPr>
                <w:b/>
              </w:rPr>
            </w:pPr>
            <w:r>
              <w:t>DUM: 001, 010</w:t>
            </w:r>
          </w:p>
        </w:tc>
      </w:tr>
      <w:tr w:rsidR="00FF3E8E" w:rsidTr="00BB5F30">
        <w:trPr>
          <w:trHeight w:val="754"/>
        </w:trPr>
        <w:tc>
          <w:tcPr>
            <w:tcW w:w="6629" w:type="dxa"/>
          </w:tcPr>
          <w:p w:rsidR="00FF3E8E" w:rsidRDefault="00FF3E8E" w:rsidP="00BB5F30">
            <w:pPr>
              <w:spacing w:after="60"/>
              <w:jc w:val="both"/>
            </w:pPr>
            <w:r>
              <w:rPr>
                <w:highlight w:val="lightGray"/>
              </w:rPr>
              <w:t>ÚNOR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objasní, čím proslula starověká Indie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vysvětlí, čím vynikala Indie po stránce kultury a vzdělanosti</w:t>
            </w:r>
          </w:p>
        </w:tc>
        <w:tc>
          <w:tcPr>
            <w:tcW w:w="2410" w:type="dxa"/>
          </w:tcPr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Indie</w:t>
            </w:r>
          </w:p>
          <w:p w:rsidR="00FF3E8E" w:rsidRDefault="00FF3E8E" w:rsidP="00BB5F30">
            <w:r>
              <w:t>Přírodní podmínky a státní útvary</w:t>
            </w:r>
          </w:p>
          <w:p w:rsidR="00FF3E8E" w:rsidRDefault="00FF3E8E" w:rsidP="00BB5F30">
            <w:r>
              <w:t>Kultura a vzdělanost</w:t>
            </w:r>
          </w:p>
        </w:tc>
        <w:tc>
          <w:tcPr>
            <w:tcW w:w="2976" w:type="dxa"/>
          </w:tcPr>
          <w:p w:rsidR="00FF3E8E" w:rsidRDefault="00FF3E8E" w:rsidP="00BB5F30">
            <w:r>
              <w:rPr>
                <w:b/>
              </w:rPr>
              <w:t xml:space="preserve">kompetence komunikativní </w:t>
            </w:r>
            <w:r>
              <w:t>– připravuje sdělení, využívá vhodné jazykové prostředky</w:t>
            </w:r>
          </w:p>
          <w:p w:rsidR="00FF3E8E" w:rsidRDefault="00FF3E8E" w:rsidP="00BB5F30">
            <w:r>
              <w:rPr>
                <w:b/>
              </w:rPr>
              <w:t xml:space="preserve">kompetence k učení </w:t>
            </w:r>
            <w:r>
              <w:t>– zpracovává výpisky</w:t>
            </w:r>
          </w:p>
        </w:tc>
        <w:tc>
          <w:tcPr>
            <w:tcW w:w="3261" w:type="dxa"/>
          </w:tcPr>
          <w:p w:rsidR="00FF3E8E" w:rsidRDefault="00FF3E8E" w:rsidP="00BB5F30">
            <w:r>
              <w:rPr>
                <w:b/>
              </w:rPr>
              <w:t>MV</w:t>
            </w:r>
            <w:r>
              <w:t xml:space="preserve"> – kulturní diference, etnic. původ</w:t>
            </w:r>
          </w:p>
          <w:p w:rsidR="00FF3E8E" w:rsidRDefault="00FF3E8E" w:rsidP="00BB5F30">
            <w:r>
              <w:rPr>
                <w:b/>
              </w:rPr>
              <w:t>VMEGS</w:t>
            </w:r>
            <w:r>
              <w:t xml:space="preserve"> – kořeny a zdroje civilizace</w:t>
            </w:r>
          </w:p>
          <w:p w:rsidR="00FF3E8E" w:rsidRDefault="00FF3E8E" w:rsidP="00BB5F30">
            <w:r>
              <w:t>bavlnářství; kasty;</w:t>
            </w:r>
          </w:p>
          <w:p w:rsidR="00FF3E8E" w:rsidRDefault="00FF3E8E" w:rsidP="00BB5F30">
            <w:pPr>
              <w:rPr>
                <w:b/>
              </w:rPr>
            </w:pPr>
            <w:r>
              <w:t>hinduismus, buddhismus</w:t>
            </w:r>
          </w:p>
        </w:tc>
      </w:tr>
      <w:tr w:rsidR="00FF3E8E" w:rsidTr="00BB5F30">
        <w:trPr>
          <w:trHeight w:val="754"/>
        </w:trPr>
        <w:tc>
          <w:tcPr>
            <w:tcW w:w="6629" w:type="dxa"/>
          </w:tcPr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vyjmenuje hlavní znaky starověké Číny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doloží kulturní odkaz dakším civilizacím</w:t>
            </w:r>
          </w:p>
        </w:tc>
        <w:tc>
          <w:tcPr>
            <w:tcW w:w="2410" w:type="dxa"/>
          </w:tcPr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Čína</w:t>
            </w:r>
          </w:p>
        </w:tc>
        <w:tc>
          <w:tcPr>
            <w:tcW w:w="2976" w:type="dxa"/>
          </w:tcPr>
          <w:p w:rsidR="00FF3E8E" w:rsidRDefault="00FF3E8E" w:rsidP="00BB5F30">
            <w:r>
              <w:rPr>
                <w:b/>
              </w:rPr>
              <w:t xml:space="preserve">kompetence k učení </w:t>
            </w:r>
            <w:r>
              <w:t>– vyhledává podstatné a důležité informace v textu, vybírá klíčová slova</w:t>
            </w:r>
          </w:p>
          <w:p w:rsidR="00FF3E8E" w:rsidRDefault="00FF3E8E" w:rsidP="00BB5F30">
            <w:r>
              <w:rPr>
                <w:b/>
              </w:rPr>
              <w:t xml:space="preserve">kompetence komunikativní </w:t>
            </w:r>
            <w:r>
              <w:t>–formuluje vlastní myšlenky</w:t>
            </w:r>
          </w:p>
        </w:tc>
        <w:tc>
          <w:tcPr>
            <w:tcW w:w="3261" w:type="dxa"/>
          </w:tcPr>
          <w:p w:rsidR="00FF3E8E" w:rsidRDefault="00FF3E8E" w:rsidP="00BB5F30">
            <w:r>
              <w:rPr>
                <w:b/>
              </w:rPr>
              <w:t>MV</w:t>
            </w:r>
            <w:r>
              <w:t xml:space="preserve"> – kulturní diference, etnic. původ</w:t>
            </w:r>
          </w:p>
          <w:p w:rsidR="00FF3E8E" w:rsidRDefault="00FF3E8E" w:rsidP="00BB5F30">
            <w:r>
              <w:rPr>
                <w:b/>
              </w:rPr>
              <w:t>VMEGS</w:t>
            </w:r>
            <w:r>
              <w:t xml:space="preserve"> – kořeny a zdroje civilizace</w:t>
            </w:r>
          </w:p>
          <w:p w:rsidR="00FF3E8E" w:rsidRDefault="00FF3E8E" w:rsidP="00BB5F30">
            <w:pPr>
              <w:rPr>
                <w:b/>
              </w:rPr>
            </w:pPr>
            <w:r>
              <w:t>hedvábnictví; filozofie; izolace</w:t>
            </w:r>
          </w:p>
        </w:tc>
      </w:tr>
      <w:tr w:rsidR="00FF3E8E" w:rsidTr="00BB5F30">
        <w:trPr>
          <w:trHeight w:val="754"/>
        </w:trPr>
        <w:tc>
          <w:tcPr>
            <w:tcW w:w="6629" w:type="dxa"/>
          </w:tcPr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třídí a opakuje pojmy a fakta o staroorientálních státech</w:t>
            </w:r>
          </w:p>
        </w:tc>
        <w:tc>
          <w:tcPr>
            <w:tcW w:w="2410" w:type="dxa"/>
          </w:tcPr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Staroorientální státy</w:t>
            </w:r>
          </w:p>
          <w:p w:rsidR="00FF3E8E" w:rsidRDefault="00FF3E8E" w:rsidP="00BB5F30">
            <w:r>
              <w:t>Opakování a systematizace poznatků</w:t>
            </w:r>
          </w:p>
        </w:tc>
        <w:tc>
          <w:tcPr>
            <w:tcW w:w="2976" w:type="dxa"/>
          </w:tcPr>
          <w:p w:rsidR="00FF3E8E" w:rsidRDefault="00FF3E8E" w:rsidP="00BB5F30">
            <w:r>
              <w:rPr>
                <w:b/>
              </w:rPr>
              <w:t xml:space="preserve">kompetence sociální a personální </w:t>
            </w:r>
            <w:r>
              <w:t>– pracuje v týmu</w:t>
            </w:r>
          </w:p>
          <w:p w:rsidR="00FF3E8E" w:rsidRDefault="00FF3E8E" w:rsidP="00BB5F30">
            <w:r>
              <w:rPr>
                <w:b/>
              </w:rPr>
              <w:t>kompetence k řešení problémů</w:t>
            </w:r>
            <w:r>
              <w:t xml:space="preserve"> – za pomoci dějepisných pojmů popisuje a porovnává poznatky</w:t>
            </w:r>
          </w:p>
        </w:tc>
        <w:tc>
          <w:tcPr>
            <w:tcW w:w="3261" w:type="dxa"/>
          </w:tcPr>
          <w:p w:rsidR="00FF3E8E" w:rsidRPr="0072623B" w:rsidRDefault="00FF3E8E" w:rsidP="00BB5F30">
            <w:r w:rsidRPr="0072623B">
              <w:t>DUM: 002</w:t>
            </w:r>
          </w:p>
        </w:tc>
      </w:tr>
      <w:tr w:rsidR="00FF3E8E" w:rsidTr="00BB5F30">
        <w:trPr>
          <w:trHeight w:val="754"/>
        </w:trPr>
        <w:tc>
          <w:tcPr>
            <w:tcW w:w="6629" w:type="dxa"/>
          </w:tcPr>
          <w:p w:rsidR="00FF3E8E" w:rsidRDefault="00FF3E8E" w:rsidP="00BB5F30">
            <w:pPr>
              <w:spacing w:after="60"/>
              <w:jc w:val="both"/>
              <w:rPr>
                <w:sz w:val="18"/>
              </w:rPr>
            </w:pPr>
            <w:r>
              <w:rPr>
                <w:highlight w:val="lightGray"/>
              </w:rPr>
              <w:t>BŘEZEN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charakterizuje přírodní podmínky Řecka a způsoby obživy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popíše mínojskou Krétu a její kulturu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pohovoří o životním stylu a vzdělání starověkého Řecka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shrne fakta o mykénském období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stručně vypráví obsah Homérových eposů o Trojské válce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definuje hlavní znaky archaického období</w:t>
            </w:r>
          </w:p>
        </w:tc>
        <w:tc>
          <w:tcPr>
            <w:tcW w:w="2410" w:type="dxa"/>
          </w:tcPr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lastRenderedPageBreak/>
              <w:t>Řecko</w:t>
            </w:r>
          </w:p>
          <w:p w:rsidR="00FF3E8E" w:rsidRDefault="00FF3E8E" w:rsidP="00BB5F30">
            <w:r>
              <w:t>Přírodní podmínky, obchod</w:t>
            </w:r>
          </w:p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Mínojská Kréta</w:t>
            </w:r>
          </w:p>
          <w:p w:rsidR="00FF3E8E" w:rsidRDefault="00FF3E8E" w:rsidP="00BB5F30">
            <w:r>
              <w:t>Život v Řecku</w:t>
            </w:r>
          </w:p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Mykénské Řecko</w:t>
            </w:r>
          </w:p>
          <w:p w:rsidR="00FF3E8E" w:rsidRDefault="00FF3E8E" w:rsidP="00BB5F30">
            <w:pPr>
              <w:pStyle w:val="Nadpis1"/>
            </w:pPr>
            <w:r>
              <w:t>Homérské období</w:t>
            </w:r>
          </w:p>
          <w:p w:rsidR="00FF3E8E" w:rsidRDefault="00FF3E8E" w:rsidP="00BB5F30">
            <w:pPr>
              <w:rPr>
                <w:b/>
              </w:rPr>
            </w:pPr>
            <w:r>
              <w:t>Archaické období</w:t>
            </w:r>
          </w:p>
        </w:tc>
        <w:tc>
          <w:tcPr>
            <w:tcW w:w="2976" w:type="dxa"/>
          </w:tcPr>
          <w:p w:rsidR="00FF3E8E" w:rsidRDefault="00FF3E8E" w:rsidP="00BB5F30">
            <w:r>
              <w:rPr>
                <w:b/>
              </w:rPr>
              <w:t xml:space="preserve">kompetence pracovní </w:t>
            </w:r>
            <w:r>
              <w:t>– používá historické mapy</w:t>
            </w:r>
          </w:p>
          <w:p w:rsidR="00FF3E8E" w:rsidRDefault="00FF3E8E" w:rsidP="00BB5F30">
            <w:r>
              <w:rPr>
                <w:b/>
              </w:rPr>
              <w:t>kompetence k učení</w:t>
            </w:r>
            <w:r>
              <w:t xml:space="preserve"> – pořizuje si výpisky</w:t>
            </w:r>
          </w:p>
          <w:p w:rsidR="00FF3E8E" w:rsidRDefault="00FF3E8E" w:rsidP="00BB5F30">
            <w:r>
              <w:rPr>
                <w:b/>
              </w:rPr>
              <w:t>kompetence k řešení problémů</w:t>
            </w:r>
            <w:r>
              <w:t xml:space="preserve"> – vyhledává souvislosti a zákonitosti ve vývoji civilizace</w:t>
            </w:r>
          </w:p>
        </w:tc>
        <w:tc>
          <w:tcPr>
            <w:tcW w:w="3261" w:type="dxa"/>
          </w:tcPr>
          <w:p w:rsidR="00FF3E8E" w:rsidRDefault="00FF3E8E" w:rsidP="00BB5F30">
            <w:r>
              <w:rPr>
                <w:b/>
              </w:rPr>
              <w:t>MV</w:t>
            </w:r>
            <w:r>
              <w:t xml:space="preserve"> – poznávání vlastního kulturního zakotvení</w:t>
            </w:r>
          </w:p>
          <w:p w:rsidR="00FF3E8E" w:rsidRDefault="00FF3E8E" w:rsidP="00BB5F30">
            <w:r>
              <w:rPr>
                <w:b/>
              </w:rPr>
              <w:t>VMEGS</w:t>
            </w:r>
            <w:r>
              <w:t xml:space="preserve"> – kořeny a zdroje evropské civilizace, Evropa ve svém vývoji</w:t>
            </w:r>
          </w:p>
          <w:p w:rsidR="00FF3E8E" w:rsidRDefault="00FF3E8E" w:rsidP="00BB5F30">
            <w:pPr>
              <w:rPr>
                <w:sz w:val="10"/>
              </w:rPr>
            </w:pPr>
          </w:p>
          <w:p w:rsidR="00FF3E8E" w:rsidRDefault="00FF3E8E" w:rsidP="00BB5F30">
            <w:r>
              <w:t>kolonizace, rodová aristokracie, polis, Homér - eposy Ilias a Odyssea,</w:t>
            </w:r>
          </w:p>
          <w:p w:rsidR="00FF3E8E" w:rsidRDefault="00FF3E8E" w:rsidP="00BB5F30">
            <w:pPr>
              <w:rPr>
                <w:b/>
              </w:rPr>
            </w:pPr>
            <w:r>
              <w:t>amfora</w:t>
            </w:r>
          </w:p>
        </w:tc>
      </w:tr>
    </w:tbl>
    <w:p w:rsidR="00FF3E8E" w:rsidRDefault="00FF3E8E" w:rsidP="00FF3E8E">
      <w:pPr>
        <w:pBdr>
          <w:between w:val="single" w:sz="4" w:space="1" w:color="auto"/>
        </w:pBdr>
      </w:pPr>
      <w:r>
        <w:t xml:space="preserve">TEMATICKÝ, časový PLÁN         </w:t>
      </w:r>
      <w:r>
        <w:tab/>
      </w:r>
      <w:r>
        <w:rPr>
          <w:color w:val="FF0000"/>
        </w:rPr>
        <w:tab/>
      </w:r>
      <w:r>
        <w:tab/>
      </w:r>
      <w:r>
        <w:tab/>
        <w:t xml:space="preserve">vyučovací předmět: </w:t>
      </w:r>
      <w:r>
        <w:rPr>
          <w:b/>
        </w:rPr>
        <w:t>DĚJEPIS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ročník: </w:t>
      </w:r>
      <w:r>
        <w:rPr>
          <w:b/>
        </w:rPr>
        <w:t>6.</w:t>
      </w:r>
    </w:p>
    <w:p w:rsidR="00FF3E8E" w:rsidRDefault="00FF3E8E" w:rsidP="00FF3E8E">
      <w:pPr>
        <w:pBdr>
          <w:top w:val="single" w:sz="4" w:space="1" w:color="auto"/>
          <w:bottom w:val="single" w:sz="4" w:space="1" w:color="auto"/>
          <w:between w:val="single" w:sz="4" w:space="1" w:color="auto"/>
        </w:pBd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9"/>
        <w:gridCol w:w="2410"/>
        <w:gridCol w:w="2976"/>
        <w:gridCol w:w="3261"/>
      </w:tblGrid>
      <w:tr w:rsidR="00FF3E8E" w:rsidTr="00BB5F30">
        <w:tc>
          <w:tcPr>
            <w:tcW w:w="6629" w:type="dxa"/>
          </w:tcPr>
          <w:p w:rsidR="00FF3E8E" w:rsidRDefault="00FF3E8E" w:rsidP="00BB5F30">
            <w:r>
              <w:t>Cíl vyučovací hodiny</w:t>
            </w:r>
          </w:p>
          <w:p w:rsidR="00FF3E8E" w:rsidRDefault="00FF3E8E" w:rsidP="00BB5F30">
            <w:r>
              <w:t>(konkretizovaný výstup)</w:t>
            </w:r>
          </w:p>
        </w:tc>
        <w:tc>
          <w:tcPr>
            <w:tcW w:w="2410" w:type="dxa"/>
          </w:tcPr>
          <w:p w:rsidR="00FF3E8E" w:rsidRDefault="00FF3E8E" w:rsidP="00BB5F30">
            <w:r>
              <w:t>Téma</w:t>
            </w:r>
          </w:p>
          <w:p w:rsidR="00FF3E8E" w:rsidRDefault="00FF3E8E" w:rsidP="00BB5F30">
            <w:r>
              <w:t>(konkretizované učivo)</w:t>
            </w:r>
          </w:p>
        </w:tc>
        <w:tc>
          <w:tcPr>
            <w:tcW w:w="2976" w:type="dxa"/>
          </w:tcPr>
          <w:p w:rsidR="00FF3E8E" w:rsidRDefault="00FF3E8E" w:rsidP="00BB5F30">
            <w:r>
              <w:t>Zaměření na rozvíjení klíčových kompetencí</w:t>
            </w:r>
          </w:p>
        </w:tc>
        <w:tc>
          <w:tcPr>
            <w:tcW w:w="3261" w:type="dxa"/>
          </w:tcPr>
          <w:p w:rsidR="00FF3E8E" w:rsidRDefault="00FF3E8E" w:rsidP="00BB5F30">
            <w:r>
              <w:t>Zařazená PT</w:t>
            </w:r>
          </w:p>
          <w:p w:rsidR="00FF3E8E" w:rsidRDefault="00FF3E8E" w:rsidP="00BB5F30">
            <w:r>
              <w:t>Poznámky</w:t>
            </w:r>
          </w:p>
        </w:tc>
      </w:tr>
      <w:tr w:rsidR="00FF3E8E" w:rsidTr="00BB5F30">
        <w:tc>
          <w:tcPr>
            <w:tcW w:w="6629" w:type="dxa"/>
          </w:tcPr>
          <w:p w:rsidR="00FF3E8E" w:rsidRDefault="00FF3E8E" w:rsidP="00BB5F30">
            <w:pPr>
              <w:spacing w:after="60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DUBEN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porovná život ve Spartě a v Aténách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pojmenuje příčiny, zachytí průběh a zhodnotí výsledky válek s Peršany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popíše vývoj vztahů mezi řeckými státy a jejich boj o nadvládu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vyvodí jedinečnost Alexandra Makedonského v dějinách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sestaví přehled o řeckém náboženství,  vzdělanosti, kultuře a olympijských hrách</w:t>
            </w:r>
          </w:p>
        </w:tc>
        <w:tc>
          <w:tcPr>
            <w:tcW w:w="2410" w:type="dxa"/>
          </w:tcPr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Řecko</w:t>
            </w:r>
          </w:p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Sparta a Atény</w:t>
            </w:r>
          </w:p>
          <w:p w:rsidR="00FF3E8E" w:rsidRDefault="00FF3E8E" w:rsidP="00BB5F30">
            <w:r>
              <w:t>Řecko-perské války</w:t>
            </w:r>
          </w:p>
          <w:p w:rsidR="00FF3E8E" w:rsidRDefault="00FF3E8E" w:rsidP="00BB5F30">
            <w:r>
              <w:t>Peloponéská válka</w:t>
            </w:r>
          </w:p>
          <w:p w:rsidR="00FF3E8E" w:rsidRDefault="00FF3E8E" w:rsidP="00BB5F30">
            <w:r>
              <w:t xml:space="preserve">Nadvláda </w:t>
            </w:r>
            <w:r>
              <w:rPr>
                <w:b/>
              </w:rPr>
              <w:t>Makedonie</w:t>
            </w:r>
          </w:p>
          <w:p w:rsidR="00FF3E8E" w:rsidRDefault="00FF3E8E" w:rsidP="00BB5F30">
            <w:r>
              <w:t>Kultura a vzdělanost</w:t>
            </w:r>
          </w:p>
        </w:tc>
        <w:tc>
          <w:tcPr>
            <w:tcW w:w="2976" w:type="dxa"/>
          </w:tcPr>
          <w:p w:rsidR="00FF3E8E" w:rsidRDefault="00FF3E8E" w:rsidP="00BB5F30">
            <w:r>
              <w:rPr>
                <w:b/>
              </w:rPr>
              <w:t xml:space="preserve">kompetence k učení – </w:t>
            </w:r>
            <w:r>
              <w:t>připravuje referáty pro své spolužáky</w:t>
            </w:r>
          </w:p>
          <w:p w:rsidR="00FF3E8E" w:rsidRDefault="00FF3E8E" w:rsidP="00BB5F30">
            <w:r>
              <w:rPr>
                <w:b/>
              </w:rPr>
              <w:t>kompetence komunikativní –</w:t>
            </w:r>
            <w:r>
              <w:t>dodržuje pravidla komunikace</w:t>
            </w:r>
          </w:p>
          <w:p w:rsidR="00FF3E8E" w:rsidRDefault="00FF3E8E" w:rsidP="00BB5F30">
            <w:r>
              <w:rPr>
                <w:b/>
              </w:rPr>
              <w:t xml:space="preserve">kompetence občanské </w:t>
            </w:r>
            <w:r>
              <w:t>– prakticky využívá znalostí historie pro současný život</w:t>
            </w:r>
          </w:p>
        </w:tc>
        <w:tc>
          <w:tcPr>
            <w:tcW w:w="3261" w:type="dxa"/>
          </w:tcPr>
          <w:p w:rsidR="00FF3E8E" w:rsidRDefault="00FF3E8E" w:rsidP="00BB5F30">
            <w:r>
              <w:rPr>
                <w:b/>
              </w:rPr>
              <w:t>MV</w:t>
            </w:r>
            <w:r>
              <w:t xml:space="preserve"> – poznávání vlastního kulturního zakotvení</w:t>
            </w:r>
          </w:p>
          <w:p w:rsidR="00FF3E8E" w:rsidRDefault="00FF3E8E" w:rsidP="00BB5F30">
            <w:r>
              <w:rPr>
                <w:b/>
              </w:rPr>
              <w:t>VMEGS</w:t>
            </w:r>
            <w:r>
              <w:t xml:space="preserve"> – kořeny a zdroje evropské civilizace, Evropa ve svém vývoji</w:t>
            </w:r>
          </w:p>
          <w:p w:rsidR="00FF3E8E" w:rsidRDefault="00FF3E8E" w:rsidP="00BB5F30">
            <w:pPr>
              <w:rPr>
                <w:sz w:val="10"/>
              </w:rPr>
            </w:pPr>
          </w:p>
          <w:p w:rsidR="00FF3E8E" w:rsidRDefault="00FF3E8E" w:rsidP="00BB5F30">
            <w:r>
              <w:t xml:space="preserve">tyranie, demokracie, oligarchie; </w:t>
            </w:r>
          </w:p>
          <w:p w:rsidR="00FF3E8E" w:rsidRDefault="00FF3E8E" w:rsidP="00BB5F30">
            <w:r>
              <w:t xml:space="preserve">kult bohů – panteon, mytologie, </w:t>
            </w:r>
          </w:p>
          <w:p w:rsidR="00FF3E8E" w:rsidRDefault="00FF3E8E" w:rsidP="00BB5F30">
            <w:r>
              <w:t xml:space="preserve">věštírny; amfiteátr; kalokaghatia, </w:t>
            </w:r>
          </w:p>
          <w:p w:rsidR="00FF3E8E" w:rsidRDefault="00FF3E8E" w:rsidP="00BB5F30">
            <w:r>
              <w:t>maratón; astronomie – egocentrizmus</w:t>
            </w:r>
          </w:p>
          <w:p w:rsidR="00FF3E8E" w:rsidRDefault="00FF3E8E" w:rsidP="00BB5F30">
            <w:pPr>
              <w:rPr>
                <w:b/>
              </w:rPr>
            </w:pPr>
            <w:r>
              <w:t>DUM:003, 004. 011</w:t>
            </w:r>
          </w:p>
        </w:tc>
      </w:tr>
      <w:tr w:rsidR="00FF3E8E" w:rsidTr="00BB5F30">
        <w:tc>
          <w:tcPr>
            <w:tcW w:w="6629" w:type="dxa"/>
          </w:tcPr>
          <w:p w:rsidR="00FF3E8E" w:rsidRDefault="00FF3E8E" w:rsidP="00BB5F30">
            <w:pPr>
              <w:spacing w:after="60"/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KVĚTEN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charakterizuje přírodní podmínky Apeninského poloostrova a úroveň zemědělství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shrne význam kultury Etrusků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zakreslí do mapy osídlení starověké Itálie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referuje o životě Římanů včetně vojenství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orientuje se v hlavních událostech doby královské a rané republiky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sestaví přehled o válkách s Kartágem, uvede důsledky punských válek </w:t>
            </w:r>
          </w:p>
        </w:tc>
        <w:tc>
          <w:tcPr>
            <w:tcW w:w="2410" w:type="dxa"/>
          </w:tcPr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Řím</w:t>
            </w:r>
          </w:p>
          <w:p w:rsidR="00FF3E8E" w:rsidRDefault="00FF3E8E" w:rsidP="00BB5F30">
            <w:r>
              <w:t>Přírodní podmínky, zemědělství, obchod</w:t>
            </w:r>
          </w:p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Etruskové</w:t>
            </w:r>
          </w:p>
          <w:p w:rsidR="00FF3E8E" w:rsidRDefault="00FF3E8E" w:rsidP="00BB5F30">
            <w:r>
              <w:t>Počátky Říma</w:t>
            </w:r>
          </w:p>
          <w:p w:rsidR="00FF3E8E" w:rsidRDefault="00FF3E8E" w:rsidP="00BB5F30">
            <w:r>
              <w:t>Život v Římě</w:t>
            </w:r>
          </w:p>
          <w:p w:rsidR="00FF3E8E" w:rsidRDefault="00FF3E8E" w:rsidP="00BB5F30">
            <w:r>
              <w:t>Doba královská a raná římská republika</w:t>
            </w:r>
          </w:p>
          <w:p w:rsidR="00FF3E8E" w:rsidRDefault="00FF3E8E" w:rsidP="00BB5F30">
            <w:r>
              <w:t>Punské války</w:t>
            </w:r>
          </w:p>
        </w:tc>
        <w:tc>
          <w:tcPr>
            <w:tcW w:w="2976" w:type="dxa"/>
          </w:tcPr>
          <w:p w:rsidR="00FF3E8E" w:rsidRDefault="00FF3E8E" w:rsidP="00BB5F30">
            <w:r>
              <w:rPr>
                <w:b/>
              </w:rPr>
              <w:t xml:space="preserve">kompetence k řešení problémů </w:t>
            </w:r>
            <w:r>
              <w:t>– praktickými úlohami řeší problém, poznává souvislosti a zákonitosti ve vývoji civilizace</w:t>
            </w:r>
          </w:p>
          <w:p w:rsidR="00FF3E8E" w:rsidRDefault="00FF3E8E" w:rsidP="00BB5F30">
            <w:r>
              <w:rPr>
                <w:b/>
              </w:rPr>
              <w:t>kompetence pracovní</w:t>
            </w:r>
            <w:r>
              <w:t xml:space="preserve"> – plánuje svou práci</w:t>
            </w:r>
          </w:p>
          <w:p w:rsidR="00FF3E8E" w:rsidRDefault="00FF3E8E" w:rsidP="00BB5F30">
            <w:r>
              <w:rPr>
                <w:b/>
              </w:rPr>
              <w:t>kompetence komunikativní</w:t>
            </w:r>
            <w:r>
              <w:t xml:space="preserve"> - </w:t>
            </w:r>
          </w:p>
          <w:p w:rsidR="00FF3E8E" w:rsidRDefault="00FF3E8E" w:rsidP="00BB5F30">
            <w:r>
              <w:t>vyjadřuje vlastní názor podepřený argumenty</w:t>
            </w:r>
          </w:p>
        </w:tc>
        <w:tc>
          <w:tcPr>
            <w:tcW w:w="3261" w:type="dxa"/>
          </w:tcPr>
          <w:p w:rsidR="00FF3E8E" w:rsidRDefault="00FF3E8E" w:rsidP="00BB5F30">
            <w:r>
              <w:rPr>
                <w:b/>
              </w:rPr>
              <w:t>MV</w:t>
            </w:r>
            <w:r>
              <w:t xml:space="preserve"> – poznávání vlastního kulturního zakotvení</w:t>
            </w:r>
          </w:p>
          <w:p w:rsidR="00FF3E8E" w:rsidRDefault="00FF3E8E" w:rsidP="00BB5F30">
            <w:r>
              <w:rPr>
                <w:b/>
              </w:rPr>
              <w:t>VMEGS</w:t>
            </w:r>
            <w:r>
              <w:t xml:space="preserve"> – kořeny a zdroje evropské civilizace, Evropa ve svém vývoji</w:t>
            </w:r>
          </w:p>
          <w:p w:rsidR="00FF3E8E" w:rsidRDefault="00FF3E8E" w:rsidP="00BB5F30">
            <w:r>
              <w:t>republika, konzul, tribun lidu, fórum;</w:t>
            </w:r>
          </w:p>
          <w:p w:rsidR="00FF3E8E" w:rsidRDefault="00FF3E8E" w:rsidP="00BB5F30">
            <w:r>
              <w:t>patricijové – plebejci; diktátor;</w:t>
            </w:r>
          </w:p>
          <w:p w:rsidR="00FF3E8E" w:rsidRDefault="00FF3E8E" w:rsidP="00BB5F30">
            <w:pPr>
              <w:rPr>
                <w:b/>
              </w:rPr>
            </w:pPr>
            <w:r>
              <w:t>kolonie, provincie</w:t>
            </w:r>
          </w:p>
        </w:tc>
      </w:tr>
      <w:tr w:rsidR="00FF3E8E" w:rsidTr="00BB5F30">
        <w:trPr>
          <w:trHeight w:val="754"/>
        </w:trPr>
        <w:tc>
          <w:tcPr>
            <w:tcW w:w="6629" w:type="dxa"/>
          </w:tcPr>
          <w:p w:rsidR="00FF3E8E" w:rsidRDefault="00FF3E8E" w:rsidP="00BB5F30">
            <w:pPr>
              <w:spacing w:after="60"/>
              <w:jc w:val="both"/>
              <w:rPr>
                <w:sz w:val="18"/>
              </w:rPr>
            </w:pPr>
            <w:r>
              <w:rPr>
                <w:highlight w:val="lightGray"/>
              </w:rPr>
              <w:t>ČERVEN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charakterizuje římskou republiku za krize a za principátu; vysvětlí pojmy triumvirát  a diktatura, zhodnotí úlohu Caesara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stručně zhodnotí vládu posledních římských císařů a jejich podíl na udržení říše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vyjmenuje okolnosti vedoucí k zániku říše západořímské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zdokumentuje římskou kulturu, umění a vědu</w:t>
            </w:r>
          </w:p>
          <w:p w:rsidR="00FF3E8E" w:rsidRDefault="00FF3E8E" w:rsidP="00BB5F30">
            <w:pPr>
              <w:numPr>
                <w:ilvl w:val="0"/>
                <w:numId w:val="1"/>
              </w:numPr>
              <w:spacing w:after="60"/>
              <w:jc w:val="both"/>
              <w:rPr>
                <w:sz w:val="18"/>
              </w:rPr>
            </w:pPr>
            <w:r>
              <w:rPr>
                <w:sz w:val="18"/>
              </w:rPr>
              <w:t>informuje o vzniku a významu křesťanství</w:t>
            </w:r>
          </w:p>
        </w:tc>
        <w:tc>
          <w:tcPr>
            <w:tcW w:w="2410" w:type="dxa"/>
          </w:tcPr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Řím</w:t>
            </w:r>
          </w:p>
          <w:p w:rsidR="00FF3E8E" w:rsidRDefault="00FF3E8E" w:rsidP="00BB5F30">
            <w:r>
              <w:t>Krize a zánik republiky</w:t>
            </w:r>
          </w:p>
          <w:p w:rsidR="00FF3E8E" w:rsidRDefault="00FF3E8E" w:rsidP="00BB5F30">
            <w:r>
              <w:t>Řím za principátu</w:t>
            </w:r>
          </w:p>
          <w:p w:rsidR="00FF3E8E" w:rsidRDefault="00FF3E8E" w:rsidP="00BB5F30">
            <w:r>
              <w:t>Pozdní říše římská, její rozpad a zánik</w:t>
            </w:r>
          </w:p>
          <w:p w:rsidR="00FF3E8E" w:rsidRDefault="00FF3E8E" w:rsidP="00BB5F30">
            <w:r>
              <w:t>Kultura starověkého Říma, náboženství, antické umění a věda</w:t>
            </w:r>
          </w:p>
          <w:p w:rsidR="00FF3E8E" w:rsidRDefault="00FF3E8E" w:rsidP="00BB5F30">
            <w:pPr>
              <w:pStyle w:val="Nadpis1"/>
            </w:pPr>
            <w:r>
              <w:t>Křesťanství</w:t>
            </w:r>
          </w:p>
        </w:tc>
        <w:tc>
          <w:tcPr>
            <w:tcW w:w="2976" w:type="dxa"/>
          </w:tcPr>
          <w:p w:rsidR="00FF3E8E" w:rsidRDefault="00FF3E8E" w:rsidP="00BB5F30">
            <w:pPr>
              <w:rPr>
                <w:b/>
              </w:rPr>
            </w:pPr>
            <w:r>
              <w:rPr>
                <w:b/>
              </w:rPr>
              <w:t>kompetence k řešení problémů</w:t>
            </w:r>
            <w:r>
              <w:t xml:space="preserve"> – praktickými úlohami řeší problém</w:t>
            </w:r>
            <w:r>
              <w:rPr>
                <w:b/>
              </w:rPr>
              <w:t xml:space="preserve"> kompetence k učení – </w:t>
            </w:r>
            <w:r>
              <w:t>poznává výtvory minulosti, zpracovává výpisky</w:t>
            </w:r>
          </w:p>
          <w:p w:rsidR="00FF3E8E" w:rsidRDefault="00FF3E8E" w:rsidP="00BB5F30">
            <w:r>
              <w:rPr>
                <w:b/>
              </w:rPr>
              <w:t>kompetence pracovní</w:t>
            </w:r>
            <w:r>
              <w:t xml:space="preserve"> – vyhledává informace v různých médiích a zpracovává je</w:t>
            </w:r>
          </w:p>
        </w:tc>
        <w:tc>
          <w:tcPr>
            <w:tcW w:w="3261" w:type="dxa"/>
          </w:tcPr>
          <w:p w:rsidR="00FF3E8E" w:rsidRDefault="00FF3E8E" w:rsidP="00BB5F30">
            <w:r>
              <w:rPr>
                <w:b/>
              </w:rPr>
              <w:t>MV</w:t>
            </w:r>
            <w:r>
              <w:t xml:space="preserve"> – poznávání vlastního kulturního zakotvení</w:t>
            </w:r>
          </w:p>
          <w:p w:rsidR="00FF3E8E" w:rsidRDefault="00FF3E8E" w:rsidP="00BB5F30">
            <w:r>
              <w:rPr>
                <w:b/>
              </w:rPr>
              <w:t>VMEGS</w:t>
            </w:r>
            <w:r>
              <w:t xml:space="preserve"> – kořeny a zdroje evropské civilizace, Evropa ve svém vývoji</w:t>
            </w:r>
          </w:p>
          <w:p w:rsidR="00FF3E8E" w:rsidRDefault="00FF3E8E" w:rsidP="00BB5F30">
            <w:r>
              <w:t>triumvirát, občanská válka;</w:t>
            </w:r>
          </w:p>
          <w:p w:rsidR="00FF3E8E" w:rsidRDefault="00FF3E8E" w:rsidP="00BB5F30">
            <w:r>
              <w:t xml:space="preserve">Caesar, Kleopatra, Antonius; </w:t>
            </w:r>
          </w:p>
          <w:p w:rsidR="00FF3E8E" w:rsidRDefault="00FF3E8E" w:rsidP="00BB5F30">
            <w:r>
              <w:t>principát – císařství; impérium;</w:t>
            </w:r>
          </w:p>
          <w:p w:rsidR="00FF3E8E" w:rsidRDefault="00FF3E8E" w:rsidP="00BB5F30">
            <w:r>
              <w:t>koloseum, gladiátor;</w:t>
            </w:r>
          </w:p>
          <w:p w:rsidR="00FF3E8E" w:rsidRDefault="00FF3E8E" w:rsidP="00BB5F30">
            <w:r>
              <w:t>stagnace, úpadek;</w:t>
            </w:r>
          </w:p>
          <w:p w:rsidR="00FF3E8E" w:rsidRDefault="00FF3E8E" w:rsidP="00BB5F30">
            <w:r>
              <w:t xml:space="preserve">slohy dórský, iónský a korintský; </w:t>
            </w:r>
          </w:p>
          <w:p w:rsidR="00FF3E8E" w:rsidRDefault="00FF3E8E" w:rsidP="00BB5F30">
            <w:r>
              <w:t>bazilika, vila, viadukt, akvadukt;</w:t>
            </w:r>
          </w:p>
          <w:p w:rsidR="00FF3E8E" w:rsidRDefault="00FF3E8E" w:rsidP="00BB5F30">
            <w:r>
              <w:t>monoteismus, Bible, Nový zákon</w:t>
            </w:r>
          </w:p>
          <w:p w:rsidR="00FF3E8E" w:rsidRDefault="00FF3E8E" w:rsidP="00BB5F30">
            <w:r>
              <w:t>evangelium, barbarské vpády</w:t>
            </w:r>
          </w:p>
          <w:p w:rsidR="00FF3E8E" w:rsidRDefault="00FF3E8E" w:rsidP="00BB5F30">
            <w:pPr>
              <w:rPr>
                <w:b/>
              </w:rPr>
            </w:pPr>
            <w:r>
              <w:t>DUM: 012</w:t>
            </w:r>
          </w:p>
        </w:tc>
      </w:tr>
    </w:tbl>
    <w:p w:rsidR="00FF3E8E" w:rsidRDefault="00FF3E8E" w:rsidP="00FF3E8E">
      <w:pPr>
        <w:pBdr>
          <w:between w:val="single" w:sz="4" w:space="1" w:color="auto"/>
        </w:pBdr>
      </w:pPr>
    </w:p>
    <w:p w:rsidR="005E63AE" w:rsidRDefault="005E63AE"/>
    <w:sectPr w:rsidR="005E63AE">
      <w:pgSz w:w="16838" w:h="11906" w:orient="landscape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10AE"/>
    <w:multiLevelType w:val="multilevel"/>
    <w:tmpl w:val="14EE64A6"/>
    <w:lvl w:ilvl="0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  <w:w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8E"/>
    <w:rsid w:val="0054344C"/>
    <w:rsid w:val="005E63AE"/>
    <w:rsid w:val="00FB37B1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FD89A-28BE-4C9E-B4E5-36CA364E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3E8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3E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F3E8E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FF3E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2015-09-03T13:14:00Z</dcterms:created>
  <dcterms:modified xsi:type="dcterms:W3CDTF">2018-12-05T14:01:00Z</dcterms:modified>
</cp:coreProperties>
</file>